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080" w:rsidRPr="00555080" w:rsidRDefault="00555080" w:rsidP="00555080">
      <w:pPr>
        <w:shd w:val="clear" w:color="auto" w:fill="FFFFFF"/>
        <w:spacing w:before="270" w:after="135" w:line="390" w:lineRule="atLeast"/>
        <w:jc w:val="center"/>
        <w:outlineLvl w:val="0"/>
        <w:rPr>
          <w:rFonts w:ascii="Helvetica" w:eastAsia="Times New Roman" w:hAnsi="Helvetica" w:cs="Helvetica"/>
          <w:color w:val="199043"/>
          <w:kern w:val="36"/>
          <w:sz w:val="33"/>
          <w:szCs w:val="33"/>
          <w:lang w:eastAsia="ru-RU"/>
        </w:rPr>
      </w:pPr>
      <w:r w:rsidRPr="00555080">
        <w:rPr>
          <w:rFonts w:ascii="Helvetica" w:eastAsia="Times New Roman" w:hAnsi="Helvetica" w:cs="Helvetica"/>
          <w:color w:val="199043"/>
          <w:kern w:val="36"/>
          <w:sz w:val="33"/>
          <w:szCs w:val="33"/>
          <w:lang w:eastAsia="ru-RU"/>
        </w:rPr>
        <w:t>Материалы к заседанию педагогического совета школы на тему "Критерии успешности учителя"</w:t>
      </w:r>
    </w:p>
    <w:p w:rsidR="00555080" w:rsidRPr="00555080" w:rsidRDefault="00555080" w:rsidP="0055508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bookmarkStart w:id="0" w:name="_GoBack"/>
      <w:bookmarkEnd w:id="0"/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2 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 Анкета. В начале работы, когда педагоги начинают собираться на педагогический совет, проводится диагностика психологического состояния учителей. Результаты этой диагностики будут свидетельствовать об эмоциональной удовлетворенности учителей проделанной работой.</w:t>
      </w:r>
    </w:p>
    <w:p w:rsidR="00555080" w:rsidRPr="00555080" w:rsidRDefault="00555080" w:rsidP="0055508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3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– Тема педсовета, эпиграф.</w:t>
      </w:r>
    </w:p>
    <w:p w:rsidR="00555080" w:rsidRPr="00555080" w:rsidRDefault="00555080" w:rsidP="0055508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4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– Цель педсовета. Задачи педсовета:</w:t>
      </w:r>
    </w:p>
    <w:p w:rsidR="00555080" w:rsidRPr="00555080" w:rsidRDefault="00555080" w:rsidP="0055508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5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– План проведения педсовета:</w:t>
      </w:r>
    </w:p>
    <w:p w:rsidR="00555080" w:rsidRPr="00555080" w:rsidRDefault="00555080" w:rsidP="0055508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6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– Обоснование выбора темы.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“Учитель — это человек, который учится всю жизнь, только в этом случае он обретает право учить” (</w:t>
      </w:r>
      <w:proofErr w:type="spellStart"/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Лизинский</w:t>
      </w:r>
      <w:proofErr w:type="spellEnd"/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 xml:space="preserve"> В.М.).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Как известно, учителя в формулу “знания — умения — навыки” не загонишь. Инструмента, которым можно измерить благородство души, неповторимые частицы творчества в повторяющемся учебном процессе, озарения, бесконечные диалоги с самим собой, нет. И задача этого педсовета не оценить того или иного учителя, а выявить, что нужно для того, чтобы учитель работал успешно и качественно.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Результатами работы любого учителя являются: знания, умения и навыки; воспитанность; здоровье и тесно с ним связанное психическое состояние наших учащихся.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Материал, с которым учитель работает каждый день (если так можно сказать), это дети, которые никогда не станут снова детьми. И учителя (как врачи, дающие клятву Гиппократа) не имеют возможности допускать ошибки. Ведь исправить их будет сложно, а порой и невозможно. А чтобы избежать ошибок, очень важно регулярно анализировать свою деятельность, выявлять причины успешности и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неуспешности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работы. В связи с этим педагоги должны понять, какие критерии определяют успешность работы учителя и какие факторы влияют на это. Условно все критерии можно разделить на три группы: </w:t>
      </w: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педагогические; психологические; личностные.</w:t>
      </w:r>
    </w:p>
    <w:p w:rsidR="00555080" w:rsidRPr="00555080" w:rsidRDefault="00555080" w:rsidP="0055508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7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– Педагогические критерии успешности учителя.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 работе учителя, во-первых, судят по конечному результату, поэтому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Первый критерий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— это уровень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обученности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наших учеников. Уровень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обученности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отслеживается достаточно часто в течение учебного года: по отдельным темам, в конце учебной четверти (триместра), по итогам окружных, городских контрольных работ. Результаты таких наблюдений регулярно доводятся до сведения учителей, поэтому каждый учитель знаком с предложенным критерием не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по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наслышке</w:t>
      </w:r>
      <w:proofErr w:type="spellEnd"/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Второй критерий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— уровень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сформированности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общеучебных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умений и навыков.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Это: учебно-информационные умения (работа с письменными и устными текстами, с источниками информации); учебно-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логичекие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умения (умения анализировать, устанавливать причинно-следственные связи, сравнивать, обобщать и т. п.); учебно-управленческие умения (понимать поставленную задачу, вырабатывать алгоритм действий, владеть различными средствами самоконтроля и т. п.)</w:t>
      </w:r>
      <w:proofErr w:type="gramEnd"/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Третий критерий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— состояние исследовательской работы и работы по самообразованию. “Учитель — это человек, который учится всю жизнь...” Поэтому важным критерием успешности работы учителя становится его самообразование, целью которого является овладение учителями теоретических сведений о различных методах и формах преподавания. Исследовательская работа дает возможность проследить эффективность применения тех или иных теоретических знаний.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Четвертый критерий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— образование педагогов и повышение квалификации. Это одно из важнейших условий для повышения и сохранения качества преподавания.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lastRenderedPageBreak/>
        <w:t>Пятый критерий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— способность к самоанализу, рефлексии. Учителя, безусловно, всегда размышляют по поводу того, что они делают.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Эти размышления можно разделить на два вида: размышления, претворенные в действие (т. е. придумал и сделал); размышление по поводу совершенных действий (т. е. анализ совершенного) — рефлексия.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Эти два процесса очень важны, поскольку они дают возможность быть занятым поиском новых идей, импровизировать, используя новшества, соответствующие современным направлениям работы в образовании.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Шестой критерий 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 инновационная деятельность. Эта деятельность позволяет осуществлять образовательный процесс на более высоком, современном уровне, способствует развитию школы.</w:t>
      </w:r>
    </w:p>
    <w:p w:rsidR="00555080" w:rsidRPr="00555080" w:rsidRDefault="00555080" w:rsidP="0055508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8 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 Анкета: Исходя из сказанного, предлагаем ответить на следующие вопросы:</w:t>
      </w:r>
    </w:p>
    <w:p w:rsidR="00555080" w:rsidRPr="00555080" w:rsidRDefault="00555080" w:rsidP="0055508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Какие материалы по психологии, педагогике, методике вы прочитали за последнее время?</w:t>
      </w:r>
    </w:p>
    <w:p w:rsidR="00555080" w:rsidRPr="00555080" w:rsidRDefault="00555080" w:rsidP="0055508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Какие у вас были педагогические открытия, возможно, переоценка ценностей?</w:t>
      </w:r>
    </w:p>
    <w:p w:rsidR="00555080" w:rsidRPr="00555080" w:rsidRDefault="00555080" w:rsidP="0055508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Уроки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по каким темам прошли у вас наиболее эффективно, интересно? В чем ваша творческая удача?</w:t>
      </w:r>
    </w:p>
    <w:p w:rsidR="00555080" w:rsidRPr="00555080" w:rsidRDefault="00555080" w:rsidP="0055508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Прогресс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каких учеников вы смогли бы отметить по сравнению с уровнем предыдущих лет обучения?</w:t>
      </w:r>
    </w:p>
    <w:p w:rsidR="00555080" w:rsidRPr="00555080" w:rsidRDefault="00555080" w:rsidP="0055508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Какие материалы вы подготовили в методическую копилку нашей школы?</w:t>
      </w:r>
    </w:p>
    <w:p w:rsidR="00555080" w:rsidRPr="00555080" w:rsidRDefault="00555080" w:rsidP="0055508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9 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 Психологические критерии успешности учителя.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“Настоящее образование, писал в свое время Добролюбов, — это такое образование, которое заставляет определить свое отношение ко всему окружающему”. Ушинский писал, что “недостаточно понять слова, недостаточно понять даже мысли и чувства, в них заключенные; нужно, чтобы эти мысли и эти чувства стали внутренне определяющими личность”. Рассмотрим вопрос об успешности учения, его зависимости от того смысла, который имеет для ребенка изучаемое им.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Первый критерий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— интерес, мотивация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Чем интереснее для ребенка учебный материал, тем легче он усваивается им и тем лучше запоминается. Если успешность зависит от интереса, то чем же определяется самый интерес? Нередко интересы связывают с эмоциями. “Что интересует моих учеников? Возможно, я ошибаюсь, но думаю, что узнать, чем более всего интересуется ученик, не так уж трудно. Это можно сделать и прямо, спросив его, и косвенно. Но лучше всего — создать такую атмосферу доверия и творчества, в которой интересы проявятся естественным образом. Как сохранить и поддержать любознательность ребенка? Всем хорошо известно, что по мере школьного обучения дети теряют любопытство, становятся менее любознательными. Это один из самых тревожных показателей школьного неблагополучия. Я часто думаю о том, что из-за некоторых странны обстоятельств школа делает все возможное, чтобы забить в детях живое, естественное любопытство, поиск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необычного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в мире, в котором они живут.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Второй критерий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— сознательное обучение.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Принцип сознательного обучения включает в себя требование ясного понимания ребенком того, почему, зачем надо учиться. Нужно, чтобы ребенок понимал, что учиться надо для того, чтобы стать полноценным членом общества, что учиться – долг ребенка. Конечно, первоклассник, второклассник знает, зачем он учится. Но разве это заставляет его внимательно слушать учителя и тщательно выполнять домашние задания? Нет, это не так. Реально его побуждают учиться другие мотивы: может быть, он просто хочет научиться читать, писать и считать; может, он хочет получать пятерки; может быть, он хочет поддержать свою репутацию в семье, в классе, в глазах учителя.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Значит, недостаточно, чтобы ребенок усвоил объективное значение данного учебного предмета, нужно, чтобы он соответственным образом и внутренне отнесся к изучаемому: нужно воспитать у него требуемое отношение к учению.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Формальное преподавание — это и есть такое преподавание, при котором учитель не заботится о том, какой смысл для его учеников имеют те знания, которые он им сообщает, и не воспитывает надлежащего отношения к этим знаниям. “Науку — писал Герцен, — надобно 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прожить, чтобы не формально усвоить ее. И в учении то же, чтобы не формально усвоить, нужно не “отбыть” обучение, а “прожить” его: нужно, чтобы обучение вошло в жизнь, чтобы оно имело жизненный смысл для учащегося.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Третий критерий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— взаимоотношения в системе “учитель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-у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ченик”. В процессе становления учебной деятельности формируются не только познавательные действия, но и система взаимодействия отношений, общения. Учебные взаимодействия учителя с учеником являются ведущей переменной процесса обучения и обуславливают как характер мотиваций учебной деятельности, так и эффективность формирования познавательных действий учащихся. Ситуация сотрудничества ученика с учителем и другими учащимися обеспечивает реализацию всего богатства межличностных отношений по мере того как ученик усваивает новое предметное содержание. Формы сотрудничества: от совместного, разделенного с учителем действия, далее к подражанию и самообучению. С первых этапов обучения взаимодействие и сотрудничество учителя с учеником должно быть построено на уровне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смыслополагающих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и целеполагающих действий. Только такой порядок поможет преодолеть объектную логику освоения деятельности, принуждающую ученика к рутине зубрежки, к нетворческому учебному труду, обусловленному движением от элементарного, операционно-технического уровня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все более высоким уровням функционирования деятельности.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Четвертый критерий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— учет индивидуальных особенностей ученика.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Учет особенностей внимания, памяти, мышления при построении урока и организации учебной деятельности. Воспитание внимания, как и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воспитание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вообще, в решающей степени зависит от личных качеств учителя. К числу наиболее важных качеств учителя относят внимательность и наблюдательность учителя.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Учитель не должен спрашивать учеников — поняли его или нет, а должен читать это по их лицам и понимать: как на уроке создана установка быть внимательным; как использованы внешние особенности наглядного материала для привлечения внимания учащихся (яркость, новизна, структурирование и пр.); как организовала смена видов деятельности на уроке; как учитываются возрастные особенности внимания школьников;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как организовала активность учащихся на уроке; как организовала деятельность детей, у которых наблюдаются стойкие недостатки внимания. Известно, что между учениками существуют значительные различия в показателях продуктивности отдельных видов памяти: одни легко запоминают образный материал, другие — эмоциональный, третьи — вербальный, четвертые — движения. Эти различия проявляются в успешности учебной деятельности, и учитель должен учитывать их в своей работе. Так, нельзя подходить с одними требованиями к оценке успехов учеников по разным дисциплинам. Высокие вербальные способности будут способствовать заучиванию текстов (стихотворений, иностранных слов, географических названий и т. д.). Если урок предполагает заучивание какого-либо материала, то время, отводимое на заучивание какого-либо материала, должно быть индивидуальным. Нужно ориентироваться на лиц с более низкими способностями, а для учеников с высокими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мнемическими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способностями должны быть предусмотрены дополнительные задания. В противном случае мы сталкиваемся с ситуацией, когда часть учеников выключаются из активной работы, у них возникает чувство неудовлетворенности, теряется интерес к уроку. Установлено, что объем запоминания не связан линейной зависимостью с прочностью сохранения. Как известно, все люди делятся на 4 группы: быстро запоминающие и медленно забывающие; быстро запоминающие и быстро забывающие; медленно запоминающие и медленно забывающие; медленно запоминающие и быстро забывающие. Например, учитель после объяснения материала очень часто переходит к повторению и опросу по этому материалу. За активную работу ученики получают отметки. Кто будет в этой ситуации находиться в более выгодных условиях? Нетрудно ответить — ученики, способные быстро запомнить материал. Но хорошо, если они его прочно усвоили, а если он скоро забудется?</w:t>
      </w:r>
    </w:p>
    <w:p w:rsidR="00555080" w:rsidRPr="00555080" w:rsidRDefault="00555080" w:rsidP="0055508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10 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 Личностные критерии успешности учителя.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Специфической чертой деятельности учителя является высокая включенность в нее личности педагога. Это значит, что личностные особенности учителя выступают как инструмент его профессиональной деятельности. Объектом оценивания выступает не вся совокупность личностных характеристик учителя, а только та часть личностных качеств, которая профессионально значима. Из многочисленных существующих диагностических методик я 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выделила такие качества личности учителя, которые, на мой взгляд, оказывают существенное влияние на педагогическую деятельность учителя.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Эмоциональность.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В состав этого качества входит: интенсивность эмоций, их устойчивость, глубина чувств; адекватность эмоционального состояния учителя на деятельность учащихся; доброжелательность реакции учителя на возбуждение; уверенность в своих педагогических мыслях и действиях, удовлетворенность от результата своего труда.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Выразительность речи.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Это качество характеризует содержательность, яркость, образность и убедительность речи учителя. За счет образности, стройности, логичности речи можно решить целый ряд важных педагогических задач. К сожалению, почти все учителя приобретают “профессиональную” окраску голоса: нервная монотонность с элементами металла. Это учительское свойство, как установлено психологами, раздражает, угнетает учащихся.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Для постановки голоса, владения средствами внешней выразительности необходимо использовать рефлексию своего поведения и специальные упражнения для ораторского искусства, а для обогащения лексики, образности действует правило “ТРИ О”: Общение — с хорошей литературой, искусством, природой; Общение — с интересными людьми, любовь, дружба; Общение — с самим собой — саморазвитие — время печали, творчества, размышлений.</w:t>
      </w:r>
      <w:proofErr w:type="gramEnd"/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Творческое начало личности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.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Учитель, как и писатель, должен строить свою “Внешнюю” и “внутреннюю” биографию.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Вроде бы просто: думать, писать, читать, заучивать, решать, делать самому, экспериментировать ежедневно...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Но если это выполнять без творческого подхода, без остроумия души, то не будет ни оригинальных суждений, ни замечательных уроков, ни остроумных шуток, ни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внепредметных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интересов. В результате ученикам с учителем неинтересно, быть с ним не хочется. И приговор: “На уроке скучно!”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Одностишие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: Я и творить, и натворить умею.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Организаторские способности.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Необходимы как для обеспечения работы самого учителя, так и для создания хорошего ученического коллектива.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Одностишие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: Я горы вмиг с ребятами сверну (еще бы знать зачем). Планировать могу, могу и делать.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Чувство юмора.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Дети любят разных учителей, но более всего веселых — таких, кто за словом в карман не полезет и из всякого затруднения найдет выход.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В.А.Сухомлинский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утверждал: “Отсутствие у учителя чувства юмора воздвигает стену взаимного непонимания: учитель не понимает детей, дети не понимают учителя. Сознание того, что дети тебя не понимают, раздражает, и это раздражение — то состояние, из которого учитель часто не находит выхода”. Значительную часть конфликтов между учениками и учителями можно было бы предотвратить, умей учитель с юмором отнестись к причине противостояния, обратить все в шутку.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Одностишие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: Мне юмор в детстве подмешали в молоко.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Настойчивость, дисциплинированность.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Два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эти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качества характеризуют развитие воли учителя. Под настойчивостью мы понимаем способность достигать поставленной цели и доводить принятые решения до конца. Дисциплинированность — это сознательное подчинение своего поведения общественным правилам. Не менее значимы и факторы, влияющие на успешную работу учителя: это и организация труда, и отношения с администрацией, родителями и учащимися, и возможность проявления и реализации своих профессиональных качеств.</w:t>
      </w:r>
    </w:p>
    <w:p w:rsidR="00555080" w:rsidRPr="00555080" w:rsidRDefault="00555080" w:rsidP="0055508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11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– РЕЗУЛЬТАТЫ АНКЕТЫ для УЧЕНИКОВ.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Таким образом, еще раз выделяем названные критерии успешности учителя: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Педагогическая деятельность: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Уровень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обученности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ЗУН. Уровень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сформированности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ОУУН. Инновационная работа. Самообразование, исследовательская работа. Образование, квалификация. Самоанализ, самодиагностика.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Психолого-педагогическое ОБЩЕНИЕ: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Интерес, мотивация. Сознательное обучение. Отношение "учитель ученик". Учёт индивидуальных особенностей ученика.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Личность УЧИТЕЛЯ: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Эмоциональность. Выразительность речи. Творческое начало личности. Организаторские способности. Чувство юмора. Настойчивость, дисциплинированность.</w:t>
      </w:r>
    </w:p>
    <w:p w:rsidR="00555080" w:rsidRPr="00555080" w:rsidRDefault="00555080" w:rsidP="0055508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lastRenderedPageBreak/>
        <w:t>Слайды 12-13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 – Методические рекомендации: Профессиональный портрет современного учителя.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Критерии успешности учителя) - РАЗДАТЬ (2 шт.)</w:t>
      </w:r>
      <w:proofErr w:type="gramEnd"/>
    </w:p>
    <w:p w:rsidR="00555080" w:rsidRPr="00555080" w:rsidRDefault="00555080" w:rsidP="0055508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14 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– Анкета для учителей - Далее всем участникам педсовета раздается анкета для выбора приоритетных критериев успешности для конкретного коллектива, где каждому критерию присваивается соответствующий балл: 0 — незначимый критерий, 1 — менее значимый критерий, 2 — значимый критерий,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— наиболее значимый критерий.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Обработку анкеты по удовлетворенности жизнедеятельностью школы проводят организаторы педсовета. После окончания работы ведущий подводит итог и на основе получившихся результатов выделяет приоритетные критерии работы школы.</w:t>
      </w:r>
    </w:p>
    <w:p w:rsidR="00555080" w:rsidRPr="00555080" w:rsidRDefault="00555080" w:rsidP="00555080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Слайды 15-22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– Проблемы профессиональной деятельности учителя.</w:t>
      </w:r>
    </w:p>
    <w:p w:rsidR="00555080" w:rsidRPr="00555080" w:rsidRDefault="00555080" w:rsidP="00555080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 начале профессиональной деятельности (стаж до 6 лет) – формирование стиля: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 xml:space="preserve">“Если на данном этапе жизни у человека отсутствует надлежащее качество энтузиазма, то в такой жизни немного будет предпринято и еще меньше совершенно”. (Английский писатель С. </w:t>
      </w:r>
      <w:proofErr w:type="spellStart"/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Смайлс</w:t>
      </w:r>
      <w:proofErr w:type="spellEnd"/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).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Проблемы: 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низкий материальный уровень; нагрузка до 30 ч и более; ситуация не соответствует подготовке в вузе (недостаток опыта и знаний); желание самоутвердиться; сложность приспособиться к нормам и принципам школы; большая часть сил и времени уходит на подготовку к урокам; перенапряжение, неумение переключать внимание, отделять главное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от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второстепенного.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Главные вопросы: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Как добиться взаимопонимания с учащимися? Как завоевать авторитет в глазах учеников? Что значит найти свое место в педагогическом коллективе? Как вести себя в каждом конкретном случае?</w:t>
      </w:r>
    </w:p>
    <w:p w:rsidR="00555080" w:rsidRPr="00555080" w:rsidRDefault="00555080" w:rsidP="0055508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Этап профессиональной зрелости - 1.(от 7 до 15 лет стажа); 2.(от 16 до 25 лет стажа)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“Истинный деятель, вступив на путь, сразу видит перед собой столько дела, что не станет жаловаться, что ему не дают делать, а непременно отыщет и успеет что-нибудь сделать”. (Ф.М. Достоевский)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Период лидерства и мастерства. 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Стабильный период (33 – 40 лет): профессия – главный смысл деятельности, повышенная величина рабочего времени, наибольшая нагрузка у учителей русского языка и литературы, затем у математиков, начальных классов, в воскресенье 60 % учителей работают, а среди учителей русского языка и литературы 80 % 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Главные вопросы: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“Что я сделал? Неужели это будет моей жизнью и впредь? Я должен. Профессия – главный смысл деятельности”.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Общие проблемы: 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коммуникативные нагрузки: с учениками разного возраста учитель говорит 6 – 10 часов в сутки; за урок учитель предъявляет около 100 требований учащимся; неудовлетворенность бытовыми условиями (приблизительно 60 % учителей); неудовлетворенность работой классного руководителя (приблизительно 40 %); непонимание в коллективе (приблизительно 50 %); несправедливость действий руководства (17 %); нет социального признания. 10 – 15 лет – педагогический кризис – пополнение “золотого фонда” педагогических кадров.</w:t>
      </w:r>
      <w:proofErr w:type="gramEnd"/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Причины: 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 нет отдачи; 2. “механизм мастерства” (при объективно эффективной работе субъективно нет чувства новизны, увлеченности, удовлетворения); 3.взаимоотношения с коллективом.</w:t>
      </w:r>
    </w:p>
    <w:p w:rsidR="00555080" w:rsidRPr="00555080" w:rsidRDefault="00555080" w:rsidP="0055508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После 25 лет стажа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“Настоящая жизнь начинается в 50 лет. В эти лета человек овладевает тем, на чем основываются истинные достижения, приобретает то, что можно отдавать другим, познает то, чему можно учить, расчищает то, на чем можно строить”. (У. Бок).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 xml:space="preserve">Считается, что 50 лет – пик писательского мастерства (проза), 55 лет – исторических исследований, 60 – политической деятельности (власти). “Учителя после 50-ти – это те, на которых держится школа”. </w:t>
      </w: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Исполнительность, ответственность, трудовой патриотизм – для них характерны.</w:t>
      </w:r>
      <w:proofErr w:type="gramEnd"/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Типичные проблемы: 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ощущение одиночества в семейной сфере (более 80%); психофизиологические и нервно-эмоциональные перегрузки, состояние здоровья (70 %); дефицит общественного признания, неудовлетворенность своим положением в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педколлективе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</w:t>
      </w:r>
    </w:p>
    <w:p w:rsidR="00555080" w:rsidRPr="00555080" w:rsidRDefault="00555080" w:rsidP="00555080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Универсальный выход: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Если мы не можем изменить обстоятельства, то изменим свое отношение к ним, изменим себя, поработаем над собой.</w:t>
      </w:r>
    </w:p>
    <w:p w:rsidR="00555080" w:rsidRPr="00555080" w:rsidRDefault="00555080" w:rsidP="00555080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23 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– Выступление коллег: Додоновой М.Н.,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Лохман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Н.И.</w:t>
      </w:r>
    </w:p>
    <w:p w:rsidR="00555080" w:rsidRPr="00555080" w:rsidRDefault="00555080" w:rsidP="00555080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Слайды 24-25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– Анкета: После завершения работы педсовета </w:t>
      </w: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перед принятием решения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повторно проводится диагностика психологического состояния учителей. Результаты этой диагностики будут свидетельствовать об эмоциональной удовлетворенности учителей проделанной работой.</w:t>
      </w:r>
    </w:p>
    <w:p w:rsidR="00555080" w:rsidRPr="00555080" w:rsidRDefault="00555080" w:rsidP="00555080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Слайд 26</w:t>
      </w: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– </w:t>
      </w:r>
      <w:r w:rsidRPr="0055508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Литература.</w:t>
      </w:r>
    </w:p>
    <w:p w:rsidR="00555080" w:rsidRPr="00555080" w:rsidRDefault="00555080" w:rsidP="0055508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Ляудис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В.Я. Структура продуктивного учебного взаимодействия. - М. Учебно-методический коллектор, Психология, 1999</w:t>
      </w:r>
    </w:p>
    <w:p w:rsidR="00555080" w:rsidRPr="00555080" w:rsidRDefault="00555080" w:rsidP="0055508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Матюшкин А.М. Проблемные ситуации в мышлении и обучении.</w:t>
      </w:r>
    </w:p>
    <w:p w:rsidR="00555080" w:rsidRPr="00555080" w:rsidRDefault="00555080" w:rsidP="0055508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Петрушин</w:t>
      </w:r>
      <w:proofErr w:type="gram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В.И. Психологические аспекты деятельности учителя и классного руководителя. - М.: Центр “Педагогический поиск”, 2001</w:t>
      </w:r>
    </w:p>
    <w:p w:rsidR="00555080" w:rsidRPr="00555080" w:rsidRDefault="00555080" w:rsidP="0055508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Шадриков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В.Д., </w:t>
      </w:r>
      <w:proofErr w:type="spellStart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Акисимова</w:t>
      </w:r>
      <w:proofErr w:type="spellEnd"/>
      <w:r w:rsidRPr="00555080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Н.П. Познавательные процессы и способности в обучении. - М.: Просвещение, 1990.</w:t>
      </w:r>
    </w:p>
    <w:p w:rsidR="00D26432" w:rsidRDefault="00D26432"/>
    <w:sectPr w:rsidR="00D264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102E5"/>
    <w:multiLevelType w:val="multilevel"/>
    <w:tmpl w:val="8C284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2020A6"/>
    <w:multiLevelType w:val="multilevel"/>
    <w:tmpl w:val="65BC69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C064C4"/>
    <w:multiLevelType w:val="multilevel"/>
    <w:tmpl w:val="F12A9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684AE9"/>
    <w:multiLevelType w:val="multilevel"/>
    <w:tmpl w:val="459CF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0D286D"/>
    <w:multiLevelType w:val="multilevel"/>
    <w:tmpl w:val="4CD03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F31E24"/>
    <w:multiLevelType w:val="multilevel"/>
    <w:tmpl w:val="F12CC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3943FF2"/>
    <w:multiLevelType w:val="multilevel"/>
    <w:tmpl w:val="E6084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720B24"/>
    <w:multiLevelType w:val="multilevel"/>
    <w:tmpl w:val="2EBEB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2A21977"/>
    <w:multiLevelType w:val="multilevel"/>
    <w:tmpl w:val="300A8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C176F1"/>
    <w:multiLevelType w:val="multilevel"/>
    <w:tmpl w:val="99CEF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32F2A78"/>
    <w:multiLevelType w:val="multilevel"/>
    <w:tmpl w:val="DE70F6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9AC04B6"/>
    <w:multiLevelType w:val="multilevel"/>
    <w:tmpl w:val="CE02C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A5268AC"/>
    <w:multiLevelType w:val="multilevel"/>
    <w:tmpl w:val="C114B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AB71BF4"/>
    <w:multiLevelType w:val="multilevel"/>
    <w:tmpl w:val="4BB00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DD950C1"/>
    <w:multiLevelType w:val="multilevel"/>
    <w:tmpl w:val="A0788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0"/>
  </w:num>
  <w:num w:numId="3">
    <w:abstractNumId w:val="4"/>
  </w:num>
  <w:num w:numId="4">
    <w:abstractNumId w:val="8"/>
  </w:num>
  <w:num w:numId="5">
    <w:abstractNumId w:val="14"/>
  </w:num>
  <w:num w:numId="6">
    <w:abstractNumId w:val="2"/>
  </w:num>
  <w:num w:numId="7">
    <w:abstractNumId w:val="12"/>
  </w:num>
  <w:num w:numId="8">
    <w:abstractNumId w:val="13"/>
  </w:num>
  <w:num w:numId="9">
    <w:abstractNumId w:val="3"/>
  </w:num>
  <w:num w:numId="10">
    <w:abstractNumId w:val="5"/>
  </w:num>
  <w:num w:numId="11">
    <w:abstractNumId w:val="9"/>
  </w:num>
  <w:num w:numId="12">
    <w:abstractNumId w:val="1"/>
  </w:num>
  <w:num w:numId="13">
    <w:abstractNumId w:val="10"/>
  </w:num>
  <w:num w:numId="14">
    <w:abstractNumId w:val="6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080"/>
    <w:rsid w:val="00555080"/>
    <w:rsid w:val="00D26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550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50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555080"/>
    <w:rPr>
      <w:color w:val="0000FF"/>
      <w:u w:val="single"/>
    </w:rPr>
  </w:style>
  <w:style w:type="character" w:customStyle="1" w:styleId="apple-converted-space">
    <w:name w:val="apple-converted-space"/>
    <w:basedOn w:val="a0"/>
    <w:rsid w:val="00555080"/>
  </w:style>
  <w:style w:type="character" w:styleId="a4">
    <w:name w:val="Emphasis"/>
    <w:basedOn w:val="a0"/>
    <w:uiPriority w:val="20"/>
    <w:qFormat/>
    <w:rsid w:val="00555080"/>
    <w:rPr>
      <w:i/>
      <w:iCs/>
    </w:rPr>
  </w:style>
  <w:style w:type="paragraph" w:styleId="a5">
    <w:name w:val="Normal (Web)"/>
    <w:basedOn w:val="a"/>
    <w:uiPriority w:val="99"/>
    <w:semiHidden/>
    <w:unhideWhenUsed/>
    <w:rsid w:val="00555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5508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550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50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555080"/>
    <w:rPr>
      <w:color w:val="0000FF"/>
      <w:u w:val="single"/>
    </w:rPr>
  </w:style>
  <w:style w:type="character" w:customStyle="1" w:styleId="apple-converted-space">
    <w:name w:val="apple-converted-space"/>
    <w:basedOn w:val="a0"/>
    <w:rsid w:val="00555080"/>
  </w:style>
  <w:style w:type="character" w:styleId="a4">
    <w:name w:val="Emphasis"/>
    <w:basedOn w:val="a0"/>
    <w:uiPriority w:val="20"/>
    <w:qFormat/>
    <w:rsid w:val="00555080"/>
    <w:rPr>
      <w:i/>
      <w:iCs/>
    </w:rPr>
  </w:style>
  <w:style w:type="paragraph" w:styleId="a5">
    <w:name w:val="Normal (Web)"/>
    <w:basedOn w:val="a"/>
    <w:uiPriority w:val="99"/>
    <w:semiHidden/>
    <w:unhideWhenUsed/>
    <w:rsid w:val="00555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550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7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82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2997</Words>
  <Characters>17088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</dc:creator>
  <cp:lastModifiedBy>Алмаз</cp:lastModifiedBy>
  <cp:revision>1</cp:revision>
  <dcterms:created xsi:type="dcterms:W3CDTF">2017-03-12T15:12:00Z</dcterms:created>
  <dcterms:modified xsi:type="dcterms:W3CDTF">2017-03-12T15:13:00Z</dcterms:modified>
</cp:coreProperties>
</file>